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理解学习障碍</w:t>
      </w:r>
    </w:p>
    <w:p>
      <w:r>
        <w:rPr>
          <w:rFonts w:ascii="宋体" w:hAnsi="宋体" w:eastAsia="宋体"/>
          <w:sz w:val="24"/>
        </w:rPr>
        <w:t>SHEILA AND MARTIN HOLLINS原著；孙锦华，戴云飞，袁爱花译者；杜亚松，f肖泽萍审校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理解学习障碍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AND MARTIN HOLLINS原著；孙锦华，戴云飞，袁爱花译者；杜亚松，f肖泽萍审校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本书出售、求购地址：https://www.jiaokey.com/book/detail/13059596.html</w:t>
      </w:r>
    </w:p>
    <w:p>
      <w:r>
        <w:t>更多相关图书推荐：https://www.jiaokey.com</w:t>
      </w:r>
    </w:p>
    <w:p>
      <w:r>
        <w:t>SHEILA AND MARTIN HOLLINS原著；孙锦华，戴云飞，袁爱花译者；杜亚松，f肖泽萍审校 其他作品：https://www.jiaokey.com/tag/SHEILA AND MARTIN HOLLINS原著；孙锦华，戴云飞，袁爱花译者；杜亚松，f肖泽萍审校.html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关键词搜索：https://www.jiaokey.com/tag/理解学习障碍.html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