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图解营销策划案  修订版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图解营销策划案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本书出售、求购地址：https://www.jiaokey.com/book/detail/13058022.html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关键词搜索：https://www.jiaokey.com/tag/图解营销策划案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