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弗兰茨找尾巴</w:t>
      </w:r>
    </w:p>
    <w:p>
      <w:r>
        <w:rPr>
          <w:rFonts w:ascii="宋体" w:hAnsi="宋体" w:eastAsia="宋体"/>
          <w:sz w:val="24"/>
        </w:rPr>
        <w:t>（德）伊娃·莎茨著；（德）苏珊妮·施特拉瑟绘；于善英译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弗兰茨找尾巴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（德）伊娃·莎茨著；（德）苏珊妮·施特拉瑟绘；于善英译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本书出售、求购地址：https://www.jiaokey.com/book/detail/13057905.html</w:t>
      </w:r>
    </w:p>
    <w:p>
      <w:r>
        <w:t>更多相关图书推荐：https://www.jiaokey.com</w:t>
      </w:r>
    </w:p>
    <w:p>
      <w:r>
        <w:t>（德）伊娃·莎茨著；（德）苏珊妮·施特拉瑟绘；于善英译 其他作品：https://www.jiaokey.com/tag/（德）伊娃·莎茨著；（德）苏珊妮·施特拉瑟绘；于善英译.html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弗兰茨找尾巴.html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