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现代流行病学习题集</w:t>
      </w:r>
    </w:p>
    <w:p>
      <w:r>
        <w:rPr>
          <w:rFonts w:ascii="宋体" w:hAnsi="宋体" w:eastAsia="宋体"/>
          <w:sz w:val="24"/>
        </w:rPr>
        <w:t>张余庆，刘铁甫，邹时勉等编译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张余庆，刘铁甫，邹时勉等编译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同济医科大学流行病教研室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本书出售、求购地址：https://www.jiaokey.com/book/detail/13057755.html</w:t>
      </w:r>
    </w:p>
    <w:p>
      <w:r>
        <w:t>更多相关图书推荐：https://www.jiaokey.com</w:t>
      </w:r>
    </w:p>
    <w:p>
      <w:r>
        <w:t>张余庆，刘铁甫，邹时勉等编译 其他作品：https://www.jiaokey.com/tag/张余庆，刘铁甫，邹时勉等编译.html</w:t>
      </w:r>
    </w:p>
    <w:p>
      <w:r>
        <w:t>同济医科大学流行病教研室 出版图书：https://www.jiaokey.com/tag/同济医科大学流行病教研室.html</w:t>
      </w:r>
    </w:p>
    <w:p>
      <w:r>
        <w:t>关键词搜索：https://www.jiaokey.com/tag/现代流行病学习题集.html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