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最新社会各种应用要项卷上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最新社会各种应用要项卷上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本书出售、求购地址：https://www.jiaokey.com/book/detail/13057435.html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最新社会各种应用要项卷上.html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