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元人散曲三种  元四家散曲  2</w:t>
      </w:r>
    </w:p>
    <w:p>
      <w:r>
        <w:rPr>
          <w:rFonts w:ascii="宋体" w:hAnsi="宋体" w:eastAsia="宋体"/>
          <w:sz w:val="24"/>
        </w:rPr>
        <w:t>任中敏校词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元人散曲三种  元四家散曲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任中敏校词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本书出售、求购地址：https://www.jiaokey.com/book/detail/13057328.html</w:t>
      </w:r>
    </w:p>
    <w:p>
      <w:r>
        <w:t>更多相关图书推荐：https://www.jiaokey.com</w:t>
      </w:r>
    </w:p>
    <w:p>
      <w:r>
        <w:t>任中敏校词 其他作品：https://www.jiaokey.com/tag/任中敏校词.html</w:t>
      </w:r>
    </w:p>
    <w:p>
      <w:r>
        <w:t>关键词搜索：https://www.jiaokey.com/tag/元人散曲三种  元四家散曲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