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培西的新汽笛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根据动画片《托马斯和朋友》改编；艾阁萌（英国）有限公司著；童趣出版有限公司编译；王美青，刘宇清译写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培西的新汽笛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根据动画片《托马斯和朋友》改编；艾阁萌（英国）有限公司著；童趣出版有限公司编译；王美青，刘宇清译写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本书出售、求购地址：https://www.jiaokey.com/book/detail/13056969.html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根据动画片《托马斯和朋友》改编；艾阁萌（英国）有限公司著；童趣出版有限公司编译；王美青，刘宇清译写 其他作品：https://www.jiaokey.com/tag/根据动画片《托马斯和朋友》改编；艾阁萌（英国）有限公司著；童趣出版有限公司编译；王美青，刘宇清译写.html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关键词搜索：https://www.jiaokey.com/tag/培西的新汽笛.html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