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营销管理=Marketing Management  第14版</w:t>
      </w:r>
    </w:p>
    <w:p>
      <w:r>
        <w:rPr>
          <w:rFonts w:ascii="宋体" w:hAnsi="宋体" w:eastAsia="宋体"/>
          <w:sz w:val="24"/>
        </w:rPr>
        <w:t>（美）科特勒，（美）凯勒著；王永贵，于洪彦，何佳讯等译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营销管理=Marketing Management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（美）科特勒，（美）凯勒著；王永贵，于洪彦，何佳讯等译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本书出售、求购地址：https://www.jiaokey.com/book/detail/13055796.html</w:t>
      </w:r>
    </w:p>
    <w:p>
      <w:r>
        <w:t>更多相关图书推荐：https://www.jiaokey.com</w:t>
      </w:r>
    </w:p>
    <w:p>
      <w:r>
        <w:t>（美）科特勒，（美）凯勒著；王永贵，于洪彦，何佳讯等译 其他作品：https://www.jiaokey.com/tag/（美）科特勒，（美）凯勒著；王永贵，于洪彦，何佳讯等译.html</w:t>
      </w:r>
    </w:p>
    <w:p>
      <w:r>
        <w:t>格致出版社 出版图书：https://www.jiaokey.com/tag/格致出版社.html</w:t>
      </w:r>
    </w:p>
    <w:p>
      <w:r>
        <w:t>关键词搜索：https://www.jiaokey.com/tag/营销管理=Marketing Management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