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安徽主要用材树种造林与经营</w:t>
      </w:r>
    </w:p>
    <w:p>
      <w:r>
        <w:rPr>
          <w:rFonts w:ascii="宋体" w:hAnsi="宋体" w:eastAsia="宋体"/>
          <w:sz w:val="24"/>
        </w:rPr>
        <w:t>周根土主编；于一苏，徐小牛，方乐金等副主编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安徽主要用材树种造林与经营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周根土主编；于一苏，徐小牛，方乐金等副主编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本书出售、求购地址：https://www.jiaokey.com/book/detail/13054884.html</w:t>
      </w:r>
    </w:p>
    <w:p>
      <w:r>
        <w:t>更多相关图书推荐：https://www.jiaokey.com</w:t>
      </w:r>
    </w:p>
    <w:p>
      <w:r>
        <w:t>周根土主编；于一苏，徐小牛，方乐金等副主编 其他作品：https://www.jiaokey.com/tag/周根土主编；于一苏，徐小牛，方乐金等副主编.html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关键词搜索：https://www.jiaokey.com/tag/安徽主要用材树种造林与经营.html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