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房间</w:t>
      </w:r>
    </w:p>
    <w:p>
      <w:r>
        <w:rPr>
          <w:rFonts w:ascii="宋体" w:hAnsi="宋体" w:eastAsia="宋体"/>
          <w:sz w:val="24"/>
        </w:rPr>
        <w:t>（爱尔兰）爱玛·多诺霍著；李玉瑶，杨懿晶译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（爱尔兰）爱玛·多诺霍著；李玉瑶，杨懿晶译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本书出售、求购地址：https://www.jiaokey.com/book/detail/13054858.html</w:t>
      </w:r>
    </w:p>
    <w:p>
      <w:r>
        <w:t>更多相关图书推荐：https://www.jiaokey.com</w:t>
      </w:r>
    </w:p>
    <w:p>
      <w:r>
        <w:t>（爱尔兰）爱玛·多诺霍著；李玉瑶，杨懿晶译 其他作品：https://www.jiaokey.com/tag/（爱尔兰）爱玛·多诺霍著；李玉瑶，杨懿晶译.html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