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新市委书记十天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新市委书记十天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本书出售、求购地址：https://www.jiaokey.com/book/detail/13054828.html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关键词搜索：https://www.jiaokey.com/tag/新市委书记十天.html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