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21世纪高等学校数字媒体专业规划教材  网页编程基础  XHTML、CSS、JavaScript</w:t>
      </w:r>
    </w:p>
    <w:p>
      <w:r>
        <w:rPr>
          <w:rFonts w:ascii="宋体" w:hAnsi="宋体" w:eastAsia="宋体"/>
          <w:sz w:val="24"/>
        </w:rPr>
        <w:t>莫小梅，应可珍，隋慧芸，张浩斌编著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21世纪高等学校数字媒体专业规划教材  网页编程基础  XHTML、CSS、JavaScript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莫小梅，应可珍，隋慧芸，张浩斌编著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本书出售、求购地址：https://www.jiaokey.com/book/detail/13054281.html</w:t>
      </w:r>
    </w:p>
    <w:p>
      <w:r>
        <w:t>更多相关图书推荐：https://www.jiaokey.com</w:t>
      </w:r>
    </w:p>
    <w:p>
      <w:r>
        <w:t>莫小梅，应可珍，隋慧芸，张浩斌编著 其他作品：https://www.jiaokey.com/tag/莫小梅，应可珍，隋慧芸，张浩斌编著.html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关键词搜索：https://www.jiaokey.com/tag/21世纪高等学校数字媒体专业规划教材  网页编程基础  XHTML、CSS、JavaScript.html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