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三叉神经痛300问</w:t>
      </w:r>
    </w:p>
    <w:p>
      <w:r>
        <w:rPr>
          <w:rFonts w:ascii="宋体" w:hAnsi="宋体" w:eastAsia="宋体"/>
          <w:sz w:val="24"/>
        </w:rPr>
        <w:t>张威，金丽芳，吕庆伟主编；张京硕，祝建斌，过宓副主编；陈琳，董来成，董静等编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三叉神经痛300问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张威，金丽芳，吕庆伟主编；张京硕，祝建斌，过宓副主编；陈琳，董来成，董静等编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本书出售、求购地址：https://www.jiaokey.com/book/detail/13054214.html</w:t>
      </w:r>
    </w:p>
    <w:p>
      <w:r>
        <w:t>更多相关图书推荐：https://www.jiaokey.com</w:t>
      </w:r>
    </w:p>
    <w:p>
      <w:r>
        <w:t>张威，金丽芳，吕庆伟主编；张京硕，祝建斌，过宓副主编；陈琳，董来成，董静等编 其他作品：https://www.jiaokey.com/tag/张威，金丽芳，吕庆伟主编；张京硕，祝建斌，过宓副主编；陈琳，董来成，董静等编.html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关键词搜索：https://www.jiaokey.com/tag/三叉神经痛300问.html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