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成本会计实务与案例</w:t>
      </w:r>
    </w:p>
    <w:p>
      <w:r>
        <w:rPr>
          <w:rFonts w:ascii="宋体" w:hAnsi="宋体" w:eastAsia="宋体"/>
          <w:sz w:val="24"/>
        </w:rPr>
        <w:t>刘相礼，王苹香主编；朱延琳，孙晓辉，王春艳，谢萍副主编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刘相礼，王苹香主编；朱延琳，孙晓辉，王春艳，谢萍副主编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本书出售、求购地址：https://www.jiaokey.com/book/detail/13052974.html</w:t>
      </w:r>
    </w:p>
    <w:p>
      <w:r>
        <w:t>更多相关图书推荐：https://www.jiaokey.com</w:t>
      </w:r>
    </w:p>
    <w:p>
      <w:r>
        <w:t>刘相礼，王苹香主编；朱延琳，孙晓辉，王春艳，谢萍副主编 其他作品：https://www.jiaokey.com/tag/刘相礼，王苹香主编；朱延琳，孙晓辉，王春艳，谢萍副主编.html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关键词搜索：https://www.jiaokey.com/tag/成本会计实务与案例.html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