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课堂内外小制作  2</w:t>
      </w:r>
    </w:p>
    <w:p>
      <w:r>
        <w:rPr>
          <w:rFonts w:ascii="宋体" w:hAnsi="宋体" w:eastAsia="宋体"/>
          <w:sz w:val="24"/>
        </w:rPr>
        <w:t>联合国教科文组织科技和环境教育司编；翟立原译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课堂内外小制作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联合国教科文组织科技和环境教育司编；翟立原译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本书出售、求购地址：https://www.jiaokey.com/book/detail/13052275.html</w:t>
      </w:r>
    </w:p>
    <w:p>
      <w:r>
        <w:t>更多相关图书推荐：https://www.jiaokey.com</w:t>
      </w:r>
    </w:p>
    <w:p>
      <w:r>
        <w:t>联合国教科文组织科技和环境教育司编；翟立原译 其他作品：https://www.jiaokey.com/tag/联合国教科文组织科技和环境教育司编；翟立原译.html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关键词搜索：https://www.jiaokey.com/tag/课堂内外小制作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