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花间集十二卷补二卷  花间集  卷10-12、补序目  上、下</w:t>
      </w:r>
    </w:p>
    <w:p>
      <w:r>
        <w:rPr>
          <w:rFonts w:ascii="宋体" w:hAnsi="宋体" w:eastAsia="宋体"/>
          <w:sz w:val="24"/>
        </w:rPr>
        <w:t>（后蜀）赵承祚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花间集十二卷补二卷  花间集  卷10-12、补序目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（后蜀）赵承祚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本书出售、求购地址：https://www.jiaokey.com/book/detail/13052042.html</w:t>
      </w:r>
    </w:p>
    <w:p>
      <w:r>
        <w:t>更多相关图书推荐：https://www.jiaokey.com</w:t>
      </w:r>
    </w:p>
    <w:p>
      <w:r>
        <w:t>（后蜀）赵承祚 其他作品：https://www.jiaokey.com/tag/（后蜀）赵承祚.html</w:t>
      </w:r>
    </w:p>
    <w:p>
      <w:r>
        <w:t>关键词搜索：https://www.jiaokey.com/tag/花间集十二卷补二卷  花间集  卷10-12、补序目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