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定公上第27、定公下第28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定公上第27、定公下第28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本书出售、求购地址：https://www.jiaokey.com/book/detail/13051242.html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定公上第27、定公下第28.html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