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襄公三第16、襄公四第17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襄公三第16、襄公四第17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本书出售、求购地址：https://www.jiaokey.com/book/detail/13051236.html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襄公三第16、襄公四第17.html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