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春秋四传  春秋纲领、提要、列国东坡图说、诸国兴废说</w:t>
      </w:r>
    </w:p>
    <w:p>
      <w:r>
        <w:rPr>
          <w:rFonts w:ascii="宋体" w:hAnsi="宋体" w:eastAsia="宋体"/>
          <w:sz w:val="24"/>
        </w:rPr>
        <w:t>（清）俞汝言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春秋四传  春秋纲领、提要、列国东坡图说、诸国兴废说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（清）俞汝言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本书出售、求购地址：https://www.jiaokey.com/book/detail/13051162.html</w:t>
      </w:r>
    </w:p>
    <w:p>
      <w:r>
        <w:t>更多相关图书推荐：https://www.jiaokey.com</w:t>
      </w:r>
    </w:p>
    <w:p>
      <w:r>
        <w:t>（清）俞汝言 其他作品：https://www.jiaokey.com/tag/（清）俞汝言.html</w:t>
      </w:r>
    </w:p>
    <w:p>
      <w:r>
        <w:t>关键词搜索：https://www.jiaokey.com/tag/春秋四传  春秋纲领、提要、列国东坡图说、诸国兴废说.html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