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AutoLISP 12.0程序设计</w:t>
      </w:r>
    </w:p>
    <w:p>
      <w:r>
        <w:rPr>
          <w:rFonts w:ascii="宋体" w:hAnsi="宋体" w:eastAsia="宋体"/>
          <w:sz w:val="24"/>
        </w:rPr>
        <w:t>甘特，陈瑞江，李艳等编写；张军，晓鸥，沈晓等审校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AutoLISP 12.0程序设计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甘特，陈瑞江，李艳等编写；张军，晓鸥，沈晓等审校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本书出售、求购地址：https://www.jiaokey.com/book/detail/13051023.html</w:t>
      </w:r>
    </w:p>
    <w:p>
      <w:r>
        <w:t>更多相关图书推荐：https://www.jiaokey.com</w:t>
      </w:r>
    </w:p>
    <w:p>
      <w:r>
        <w:t>甘特，陈瑞江，李艳等编写；张军，晓鸥，沈晓等审校 其他作品：https://www.jiaokey.com/tag/甘特，陈瑞江，李艳等编写；张军，晓鸥，沈晓等审校.html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关键词搜索：https://www.jiaokey.com/tag/AutoLISP 12.0程序设计.html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