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计算机文化基础教程学习与实验指导书</w:t>
      </w:r>
    </w:p>
    <w:p>
      <w:r>
        <w:rPr>
          <w:rFonts w:ascii="宋体" w:hAnsi="宋体" w:eastAsia="宋体"/>
          <w:sz w:val="24"/>
        </w:rPr>
        <w:t>王移芝，魏惠琴，李密秀等编著；陶树平主审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计算机文化基础教程学习与实验指导书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王移芝，魏惠琴，李密秀等编著；陶树平主审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本书出售、求购地址：https://www.jiaokey.com/book/detail/13051007.html</w:t>
      </w:r>
    </w:p>
    <w:p>
      <w:r>
        <w:t>更多相关图书推荐：https://www.jiaokey.com</w:t>
      </w:r>
    </w:p>
    <w:p>
      <w:r>
        <w:t>王移芝，魏惠琴，李密秀等编著；陶树平主审 其他作品：https://www.jiaokey.com/tag/王移芝，魏惠琴，李密秀等编著；陶树平主审.html</w:t>
      </w:r>
    </w:p>
    <w:p>
      <w:r>
        <w:t>中国铁道出版社 出版图书：https://www.jiaokey.com/tag/中国铁道出版社.html</w:t>
      </w:r>
    </w:p>
    <w:p>
      <w:r>
        <w:t>关键词搜索：https://www.jiaokey.com/tag/计算机文化基础教程学习与实验指导书.html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