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ASP.NET应用开发案例教程  基于MVC模式的ASP.NET+c#+ADO.NET</w:t>
      </w:r>
    </w:p>
    <w:p>
      <w:r>
        <w:rPr>
          <w:rFonts w:ascii="宋体" w:hAnsi="宋体" w:eastAsia="宋体"/>
          <w:sz w:val="24"/>
        </w:rPr>
        <w:t>徐大伟，杨丽萍，焦学理编著；梁立新主审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ASP.NET应用开发案例教程  基于MVC模式的ASP.NET+c#+ADO.NET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徐大伟，杨丽萍，焦学理编著；梁立新主审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本书出售、求购地址：https://www.jiaokey.com/book/detail/13050641.html</w:t>
      </w:r>
    </w:p>
    <w:p>
      <w:r>
        <w:t>更多相关图书推荐：https://www.jiaokey.com</w:t>
      </w:r>
    </w:p>
    <w:p>
      <w:r>
        <w:t>徐大伟，杨丽萍，焦学理编著；梁立新主审 其他作品：https://www.jiaokey.com/tag/徐大伟，杨丽萍，焦学理编著；梁立新主审.html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关键词搜索：https://www.jiaokey.com/tag/ASP.NET应用开发案例教程  基于MVC模式的ASP.NET+c#+ADO.NET.html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