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可可·香奈儿的传奇一生</w:t>
      </w:r>
    </w:p>
    <w:p>
      <w:r>
        <w:rPr>
          <w:rFonts w:ascii="宋体" w:hAnsi="宋体" w:eastAsia="宋体"/>
          <w:sz w:val="24"/>
        </w:rPr>
        <w:t>（英）贾斯迪妮·皮卡蒂著；郭昌京，张宏，邵志杰，李庆译；胡若玮，陈实，吴恳校译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可可·香奈儿的传奇一生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（英）贾斯迪妮·皮卡蒂著；郭昌京，张宏，邵志杰，李庆译；胡若玮，陈实，吴恳校译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本书出售、求购地址：https://www.jiaokey.com/book/detail/13050224.html</w:t>
      </w:r>
    </w:p>
    <w:p>
      <w:r>
        <w:t>更多相关图书推荐：https://www.jiaokey.com</w:t>
      </w:r>
    </w:p>
    <w:p>
      <w:r>
        <w:t>（英）贾斯迪妮·皮卡蒂著；郭昌京，张宏，邵志杰，李庆译；胡若玮，陈实，吴恳校译 其他作品：https://www.jiaokey.com/tag/（英）贾斯迪妮·皮卡蒂著；郭昌京，张宏，邵志杰，李庆译；胡若玮，陈实，吴恳校译.html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关键词搜索：https://www.jiaokey.com/tag/可可·香奈儿的传奇一生.html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