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书名：法国现代园林景观的传承与发展</w:t>
      </w:r>
    </w:p>
    <w:p>
      <w:r>
        <w:t>作者：杨鑫，张琦著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总页数：208</w:t>
      </w:r>
    </w:p>
    <w:p>
      <w:r>
        <w:t>更多请访问教客网: www.jiaokey.com</w:t>
      </w:r>
    </w:p>
    <w:p>
      <w:r>
        <w:t>法国现代园林景观的传承与发展 评论地址：https://www.jiaokey.com/book/detail/13049519.html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