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阅读疗法对小学生心理干预的研究与实践</w:t>
      </w:r>
    </w:p>
    <w:p>
      <w:r>
        <w:rPr>
          <w:rFonts w:ascii="宋体" w:hAnsi="宋体" w:eastAsia="宋体"/>
          <w:sz w:val="24"/>
        </w:rPr>
        <w:t>鄞州区布政小学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阅读疗法对小学生心理干预的研究与实践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鄞州区布政小学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鄞州区布政小学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本书出售、求购地址：https://www.jiaokey.com/book/detail/13049291.html</w:t>
      </w:r>
    </w:p>
    <w:p>
      <w:r>
        <w:t>更多相关图书推荐：https://www.jiaokey.com</w:t>
      </w:r>
    </w:p>
    <w:p>
      <w:r>
        <w:t>鄞州区布政小学 其他作品：https://www.jiaokey.com/tag/鄞州区布政小学.html</w:t>
      </w:r>
    </w:p>
    <w:p>
      <w:r>
        <w:t>鄞州区布政小学 出版图书：https://www.jiaokey.com/tag/鄞州区布政小学.html</w:t>
      </w:r>
    </w:p>
    <w:p>
      <w:r>
        <w:t>关键词搜索：https://www.jiaokey.com/tag/阅读疗法对小学生心理干预的研究与实践.html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