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矿山开采</w:t>
      </w:r>
    </w:p>
    <w:p>
      <w:r>
        <w:rPr>
          <w:rFonts w:ascii="宋体" w:hAnsi="宋体" w:eastAsia="宋体"/>
          <w:sz w:val="24"/>
        </w:rPr>
        <w:t>许保国，赵卫强主编；何孔翔，张振伟，孙喜贵副主编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许保国，赵卫强主编；何孔翔，张振伟，孙喜贵副主编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本书出售、求购地址：https://www.jiaokey.com/book/detail/13048566.html</w:t>
      </w:r>
    </w:p>
    <w:p>
      <w:r>
        <w:t>更多相关图书推荐：https://www.jiaokey.com</w:t>
      </w:r>
    </w:p>
    <w:p>
      <w:r>
        <w:t>许保国，赵卫强主编；何孔翔，张振伟，孙喜贵副主编 其他作品：https://www.jiaokey.com/tag/许保国，赵卫强主编；何孔翔，张振伟，孙喜贵副主编.html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