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园林绿化实用技术</w:t>
      </w:r>
    </w:p>
    <w:p>
      <w:r>
        <w:rPr>
          <w:rFonts w:ascii="宋体" w:hAnsi="宋体" w:eastAsia="宋体"/>
          <w:sz w:val="24"/>
        </w:rPr>
        <w:t>秦书林，闫剑评，阚建成主编；陈天科，吕炳锡，李志平等副主编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秦书林，闫剑评，阚建成主编；陈天科，吕炳锡，李志平等副主编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本书出售、求购地址：https://www.jiaokey.com/book/detail/13048446.html</w:t>
      </w:r>
    </w:p>
    <w:p>
      <w:r>
        <w:t>更多相关图书推荐：https://www.jiaokey.com</w:t>
      </w:r>
    </w:p>
    <w:p>
      <w:r>
        <w:t>秦书林，闫剑评，阚建成主编；陈天科，吕炳锡，李志平等副主编 其他作品：https://www.jiaokey.com/tag/秦书林，闫剑评，阚建成主编；陈天科，吕炳锡，李志平等副主编.html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关键词搜索：https://www.jiaokey.com/tag/园林绿化实用技术.html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