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仿真试题精解</w:t>
      </w:r>
    </w:p>
    <w:p>
      <w:r>
        <w:rPr>
          <w:rFonts w:ascii="宋体" w:hAnsi="宋体" w:eastAsia="宋体"/>
          <w:sz w:val="24"/>
        </w:rPr>
        <w:t>王湘云主编；申富英，公庆来，郑九海等编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王湘云主编；申富英，公庆来，郑九海等编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本书出售、求购地址：https://www.jiaokey.com/book/detail/13047947.html</w:t>
      </w:r>
    </w:p>
    <w:p>
      <w:r>
        <w:t>更多相关图书推荐：https://www.jiaokey.com</w:t>
      </w:r>
    </w:p>
    <w:p>
      <w:r>
        <w:t>王湘云主编；申富英，公庆来，郑九海等编 其他作品：https://www.jiaokey.com/tag/王湘云主编；申富英，公庆来，郑九海等编.html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关键词搜索：https://www.jiaokey.com/tag/仿真试题精解.html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