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新编成本会计</w:t>
      </w:r>
    </w:p>
    <w:p>
      <w:r>
        <w:rPr>
          <w:rFonts w:ascii="宋体" w:hAnsi="宋体" w:eastAsia="宋体"/>
          <w:sz w:val="24"/>
        </w:rPr>
        <w:t>袁新建，杨应杰主编；娄兆麟，熊瑶，钟洪燕副主编；褚颖主审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袁新建，杨应杰主编；娄兆麟，熊瑶，钟洪燕副主编；褚颖主审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本书出售、求购地址：https://www.jiaokey.com/book/detail/13047097.html</w:t>
      </w:r>
    </w:p>
    <w:p>
      <w:r>
        <w:t>更多相关图书推荐：https://www.jiaokey.com</w:t>
      </w:r>
    </w:p>
    <w:p>
      <w:r>
        <w:t>袁新建，杨应杰主编；娄兆麟，熊瑶，钟洪燕副主编；褚颖主审 其他作品：https://www.jiaokey.com/tag/袁新建，杨应杰主编；娄兆麟，熊瑶，钟洪燕副主编；褚颖主审.html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关键词搜索：https://www.jiaokey.com/tag/新编成本会计.html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