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民事办案实用手册  依据2012年民事诉讼法精编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民事办案实用手册  依据2012年民事诉讼法精编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本书出售、求购地址：https://www.jiaokey.com/book/detail/13046659.html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关键词搜索：https://www.jiaokey.com/tag/民事办案实用手册  依据2012年民事诉讼法精编.html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