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中国游艇产业发展综述报告</w:t>
      </w:r>
    </w:p>
    <w:p>
      <w:r>
        <w:rPr>
          <w:rFonts w:ascii="宋体" w:hAnsi="宋体" w:eastAsia="宋体"/>
          <w:sz w:val="24"/>
        </w:rPr>
        <w:t>CBITA中国船舶工业行业协会船艇分会，CSASI上海船舶工业行业协会，杨新发编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中国游艇产业发展综述报告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CBITA中国船舶工业行业协会船艇分会，CSASI上海船舶工业行业协会，杨新发编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本书出售、求购地址：https://www.jiaokey.com/book/detail/13046192.html</w:t>
      </w:r>
    </w:p>
    <w:p>
      <w:r>
        <w:t>更多相关图书推荐：https://www.jiaokey.com</w:t>
      </w:r>
    </w:p>
    <w:p>
      <w:r>
        <w:t>CBITA中国船舶工业行业协会船艇分会，CSASI上海船舶工业行业协会，杨新发编 其他作品：https://www.jiaokey.com/tag/CBITA中国船舶工业行业协会船艇分会，CSASI上海船舶工业行业协会，杨新发编.html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关键词搜索：https://www.jiaokey.com/tag/中国游艇产业发展综述报告.html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