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未来就是现在  艺术，技术和意识</w:t>
      </w:r>
    </w:p>
    <w:p>
      <w:r>
        <w:rPr>
          <w:rFonts w:ascii="宋体" w:hAnsi="宋体" w:eastAsia="宋体"/>
          <w:sz w:val="24"/>
        </w:rPr>
        <w:t>（英）罗伊·阿斯科特著；袁小潆编；周凌，任爱凡译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未来就是现在  艺术，技术和意识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（英）罗伊·阿斯科特著；袁小潆编；周凌，任爱凡译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本书出售、求购地址：https://www.jiaokey.com/book/detail/13046091.html</w:t>
      </w:r>
    </w:p>
    <w:p>
      <w:r>
        <w:t>更多相关图书推荐：https://www.jiaokey.com</w:t>
      </w:r>
    </w:p>
    <w:p>
      <w:r>
        <w:t>（英）罗伊·阿斯科特著；袁小潆编；周凌，任爱凡译 其他作品：https://www.jiaokey.com/tag/（英）罗伊·阿斯科特著；袁小潆编；周凌，任爱凡译.html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关键词搜索：https://www.jiaokey.com/tag/未来就是现在  艺术，技术和意识.html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