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书名：后世博效应与长三角一体化发展的区域联动</w:t>
      </w:r>
    </w:p>
    <w:p>
      <w:r>
        <w:t>作者：徐长乐，曾群华主编</w:t>
      </w:r>
    </w:p>
    <w:p>
      <w:r>
        <w:t>出版社：格致出版社，上海人民出版社</w:t>
      </w:r>
    </w:p>
    <w:p>
      <w:r>
        <w:t>出版日期：2012.07</w:t>
      </w:r>
    </w:p>
    <w:p>
      <w:r>
        <w:t>总页数：241</w:t>
      </w:r>
    </w:p>
    <w:p>
      <w:r>
        <w:t>更多请访问教客网: www.jiaokey.com</w:t>
      </w:r>
    </w:p>
    <w:p>
      <w:r>
        <w:t>后世博效应与长三角一体化发展的区域联动 评论地址：https://www.jiaokey.com/book/detail/13045658.html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