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C++网络编程  卷2  基于ACE和框架的系统化复用</w:t>
      </w:r>
    </w:p>
    <w:p>
      <w:r>
        <w:rPr>
          <w:rFonts w:ascii="宋体" w:hAnsi="宋体" w:eastAsia="宋体"/>
          <w:sz w:val="24"/>
        </w:rPr>
        <w:t>（美）休斯顿，（美）施密特编著；王成章，白晓明，彭雪译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C++网络编程  卷2  基于ACE和框架的系统化复用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（美）休斯顿，（美）施密特编著；王成章，白晓明，彭雪译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本书出售、求购地址：https://www.jiaokey.com/book/detail/13045499.html</w:t>
      </w:r>
    </w:p>
    <w:p>
      <w:r>
        <w:t>更多相关图书推荐：https://www.jiaokey.com</w:t>
      </w:r>
    </w:p>
    <w:p>
      <w:r>
        <w:t>（美）休斯顿，（美）施密特编著；王成章，白晓明，彭雪译 其他作品：https://www.jiaokey.com/tag/（美）休斯顿，（美）施密特编著；王成章，白晓明，彭雪译.html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关键词搜索：https://www.jiaokey.com/tag/C++网络编程  卷2  基于ACE和框架的系统化复用.html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