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会计专业技术资格考试考点采分  中级  会计实务</w:t>
      </w:r>
    </w:p>
    <w:p>
      <w:r>
        <w:rPr>
          <w:rFonts w:ascii="宋体" w:hAnsi="宋体" w:eastAsia="宋体"/>
          <w:sz w:val="24"/>
        </w:rPr>
        <w:t>张宗坪主编；王宝田，李震副主编；李占杰，黄晋，潘岩等编委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会计专业技术资格考试考点采分  中级  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张宗坪主编；王宝田，李震副主编；李占杰，黄晋，潘岩等编委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本书出售、求购地址：https://www.jiaokey.com/book/detail/13045421.html</w:t>
      </w:r>
    </w:p>
    <w:p>
      <w:r>
        <w:t>更多相关图书推荐：https://www.jiaokey.com</w:t>
      </w:r>
    </w:p>
    <w:p>
      <w:r>
        <w:t>张宗坪主编；王宝田，李震副主编；李占杰，黄晋，潘岩等编委 其他作品：https://www.jiaokey.com/tag/张宗坪主编；王宝田，李震副主编；李占杰，黄晋，潘岩等编委.html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关键词搜索：https://www.jiaokey.com/tag/会计专业技术资格考试考点采分  中级  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