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主动脉外科学</w:t>
      </w:r>
    </w:p>
    <w:p>
      <w:r>
        <w:rPr>
          <w:rFonts w:ascii="宋体" w:hAnsi="宋体" w:eastAsia="宋体"/>
          <w:sz w:val="24"/>
        </w:rPr>
        <w:t>孙立忠主编；朱俊明，刘永民，范占明，黄连民副主编；马维国，刘宁宁，许尚栋主编助理；马晓海，马维国，王晓龙等编者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主动脉外科学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孙立忠主编；朱俊明，刘永民，范占明，黄连民副主编；马维国，刘宁宁，许尚栋主编助理；马晓海，马维国，王晓龙等编者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本书出售、求购地址：https://www.jiaokey.com/book/detail/13045390.html</w:t>
      </w:r>
    </w:p>
    <w:p>
      <w:r>
        <w:t>更多相关图书推荐：https://www.jiaokey.com</w:t>
      </w:r>
    </w:p>
    <w:p>
      <w:r>
        <w:t>孙立忠主编；朱俊明，刘永民，范占明，黄连民副主编；马维国，刘宁宁，许尚栋主编助理；马晓海，马维国，王晓龙等编者 其他作品：https://www.jiaokey.com/tag/孙立忠主编；朱俊明，刘永民，范占明，黄连民副主编；马维国，刘宁宁，许尚栋主编助理；马晓海，马维国，王晓龙等编者.html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关键词搜索：https://www.jiaokey.com/tag/主动脉外科学.html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