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儿童用药指导</w:t>
      </w:r>
    </w:p>
    <w:p>
      <w:r>
        <w:rPr>
          <w:rFonts w:ascii="宋体" w:hAnsi="宋体" w:eastAsia="宋体"/>
          <w:sz w:val="24"/>
        </w:rPr>
        <w:t>张志清主编；马玉枝，阎雪副主编；郭利，亢泽坤，刘素娟等编者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张志清主编；马玉枝，阎雪副主编；郭利，亢泽坤，刘素娟等编者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本书出售、求购地址：https://www.jiaokey.com/book/detail/13045293.html</w:t>
      </w:r>
    </w:p>
    <w:p>
      <w:r>
        <w:t>更多相关图书推荐：https://www.jiaokey.com</w:t>
      </w:r>
    </w:p>
    <w:p>
      <w:r>
        <w:t>张志清主编；马玉枝，阎雪副主编；郭利，亢泽坤，刘素娟等编者 其他作品：https://www.jiaokey.com/tag/张志清主编；马玉枝，阎雪副主编；郭利，亢泽坤，刘素娟等编者.html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