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陈忠藏作品集  长沙 南京 杭州水彩画巡回展</w:t>
      </w:r>
    </w:p>
    <w:p>
      <w:r>
        <w:rPr>
          <w:rFonts w:ascii="宋体" w:hAnsi="宋体" w:eastAsia="宋体"/>
          <w:sz w:val="24"/>
        </w:rPr>
        <w:t>陈建宇编辑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陈忠藏作品集  长沙 南京 杭州水彩画巡回展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陈建宇编辑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本书出售、求购地址：https://www.jiaokey.com/book/detail/13043412.html</w:t>
      </w:r>
    </w:p>
    <w:p>
      <w:r>
        <w:t>更多相关图书推荐：https://www.jiaokey.com</w:t>
      </w:r>
    </w:p>
    <w:p>
      <w:r>
        <w:t>陈建宇编辑 其他作品：https://www.jiaokey.com/tag/陈建宇编辑.html</w:t>
      </w:r>
    </w:p>
    <w:p>
      <w:r>
        <w:t>关键词搜索：https://www.jiaokey.com/tag/陈忠藏作品集  长沙 南京 杭州水彩画巡回展.html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