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书名：中共中央政治局对学习贯彻十六大精神进行研究部署  全面建设小康社会，开创中国特色社会主义新局面  江泽民在十六大会上的报告  中共中央关于认真学习贯彻党的十六大精神的通知</w:t>
      </w:r>
    </w:p>
    <w:p>
      <w:r>
        <w:t>作者:鲍乾中书；范晓化，郭敬昌，杜震助理</w:t>
      </w:r>
    </w:p>
    <w:p>
      <w:r>
        <w:t>出版社:北京：新华出版社</w:t>
      </w:r>
    </w:p>
    <w:p>
      <w:r>
        <w:t>出版日期：2019</w:t>
      </w:r>
    </w:p>
    <w:p>
      <w:r>
        <w:t>总页数：127</w:t>
      </w:r>
    </w:p>
    <w:p>
      <w:r>
        <w:t>更多请访问教客网:www.jiaokey.com</w:t>
      </w:r>
    </w:p>
    <w:p>
      <w:r>
        <w:t>中共中央政治局对学习贯彻十六大精神进行研究部署  全面建设小康社会，开创中国特色社会主义新局面  江泽民在十六大会上的报告  中共中央关于认真学习贯彻党的十六大精神的通知评论地址：https://www.jiaokey.com/book/detail/13043150.html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