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罗摩的险遇</w:t>
      </w:r>
    </w:p>
    <w:p>
      <w:r>
        <w:rPr>
          <w:rFonts w:ascii="宋体" w:hAnsi="宋体" w:eastAsia="宋体"/>
          <w:sz w:val="24"/>
        </w:rPr>
        <w:t>（印）蚁蛭原著；王红箫，徐小汀撰文；季世成绘画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罗摩的险遇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（印）蚁蛭原著；王红箫，徐小汀撰文；季世成绘画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本书出售、求购地址：https://www.jiaokey.com/book/detail/13043078.html</w:t>
      </w:r>
    </w:p>
    <w:p>
      <w:r>
        <w:t>更多相关图书推荐：https://www.jiaokey.com</w:t>
      </w:r>
    </w:p>
    <w:p>
      <w:r>
        <w:t>（印）蚁蛭原著；王红箫，徐小汀撰文；季世成绘画 其他作品：https://www.jiaokey.com/tag/（印）蚁蛭原著；王红箫，徐小汀撰文；季世成绘画.html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关键词搜索：https://www.jiaokey.com/tag/罗摩的险遇.html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