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恶性肿瘤骨转移的诊断与治疗  第2版</w:t>
      </w:r>
    </w:p>
    <w:p>
      <w:r>
        <w:rPr>
          <w:rFonts w:ascii="宋体" w:hAnsi="宋体" w:eastAsia="宋体"/>
          <w:sz w:val="24"/>
        </w:rPr>
        <w:t>于世英主编；江泽飞，周清华副主编；孙燕，于世英，王杰军等参编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恶性肿瘤骨转移的诊断与治疗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于世英主编；江泽飞，周清华副主编；孙燕，于世英，王杰军等参编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本书出售、求购地址：https://www.jiaokey.com/book/detail/13042630.html</w:t>
      </w:r>
    </w:p>
    <w:p>
      <w:r>
        <w:t>更多相关图书推荐：https://www.jiaokey.com</w:t>
      </w:r>
    </w:p>
    <w:p>
      <w:r>
        <w:t>于世英主编；江泽飞，周清华副主编；孙燕，于世英，王杰军等参编 其他作品：https://www.jiaokey.com/tag/于世英主编；江泽飞，周清华副主编；孙燕，于世英，王杰军等参编.html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关键词搜索：https://www.jiaokey.com/tag/恶性肿瘤骨转移的诊断与治疗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