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经与窍诀摄要之善说  屠夫真言</w:t>
      </w:r>
    </w:p>
    <w:p>
      <w:r>
        <w:rPr>
          <w:rFonts w:ascii="宋体" w:hAnsi="宋体" w:eastAsia="宋体"/>
          <w:sz w:val="24"/>
        </w:rPr>
        <w:t>华智仁波切（巴楚仁波切）造论；普巴扎西仁波切译释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经与窍诀摄要之善说  屠夫真言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华智仁波切（巴楚仁波切）造论；普巴扎西仁波切译释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本书出售、求购地址：https://www.jiaokey.com/book/detail/13041799.html</w:t>
      </w:r>
    </w:p>
    <w:p>
      <w:r>
        <w:t>更多相关图书推荐：https://www.jiaokey.com</w:t>
      </w:r>
    </w:p>
    <w:p>
      <w:r>
        <w:t>华智仁波切（巴楚仁波切）造论；普巴扎西仁波切译释 其他作品：https://www.jiaokey.com/tag/华智仁波切（巴楚仁波切）造论；普巴扎西仁波切译释.html</w:t>
      </w:r>
    </w:p>
    <w:p>
      <w:r>
        <w:t>关键词搜索：https://www.jiaokey.com/tag/经与窍诀摄要之善说  屠夫真言.html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