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般若心经疏记笔记</w:t>
      </w:r>
    </w:p>
    <w:p>
      <w:r>
        <w:rPr>
          <w:rFonts w:ascii="宋体" w:hAnsi="宋体" w:eastAsia="宋体"/>
          <w:sz w:val="24"/>
        </w:rPr>
        <w:t>唐三藏法师玄奘译经；唐贤首国师法藏撰疏；元真觉大师文才述记；陈立中笔记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般若心经疏记笔记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唐三藏法师玄奘译经；唐贤首国师法藏撰疏；元真觉大师文才述记；陈立中笔记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本书出售、求购地址：https://www.jiaokey.com/book/detail/13041759.html</w:t>
      </w:r>
    </w:p>
    <w:p>
      <w:r>
        <w:t>更多相关图书推荐：https://www.jiaokey.com</w:t>
      </w:r>
    </w:p>
    <w:p>
      <w:r>
        <w:t>唐三藏法师玄奘译经；唐贤首国师法藏撰疏；元真觉大师文才述记；陈立中笔记 其他作品：https://www.jiaokey.com/tag/唐三藏法师玄奘译经；唐贤首国师法藏撰疏；元真觉大师文才述记；陈立中笔记.html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关键词搜索：https://www.jiaokey.com/tag/般若心经疏记笔记.html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