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2.5 for Windows实用（高级）编程指南</w:t>
      </w:r>
    </w:p>
    <w:p>
      <w:r>
        <w:rPr>
          <w:rFonts w:ascii="宋体" w:hAnsi="宋体" w:eastAsia="宋体"/>
          <w:sz w:val="24"/>
        </w:rPr>
        <w:t>梁晋，殷咸青，苏文斌，李雯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2.5 for Windows实用（高级）编程指南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梁晋，殷咸青，苏文斌，李雯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本书出售、求购地址：https://www.jiaokey.com/book/detail/13040853.html</w:t>
      </w:r>
    </w:p>
    <w:p>
      <w:r>
        <w:t>更多相关图书推荐：https://www.jiaokey.com</w:t>
      </w:r>
    </w:p>
    <w:p>
      <w:r>
        <w:t>梁晋，殷咸青，苏文斌，李雯 其他作品：https://www.jiaokey.com/tag/梁晋，殷咸青，苏文斌，李雯.html</w:t>
      </w:r>
    </w:p>
    <w:p>
      <w:r>
        <w:t>陕西电子杂志社 出版图书：https://www.jiaokey.com/tag/陕西电子杂志社.html</w:t>
      </w:r>
    </w:p>
    <w:p>
      <w:r>
        <w:t>关键词搜索：https://www.jiaokey.com/tag/FoxPro 2.5 for Windows实用（高级）编程指南.html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