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微型机通用接口电路和应用  上</w:t>
      </w:r>
    </w:p>
    <w:p>
      <w:r>
        <w:rPr>
          <w:rFonts w:ascii="宋体" w:hAnsi="宋体" w:eastAsia="宋体"/>
          <w:sz w:val="24"/>
        </w:rPr>
        <w:t>周明德，白晓笛，田开亮编著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微型机通用接口电路和应用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周明德，白晓笛，田开亮编著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中国计算机技术服务公司培训部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本书出售、求购地址：https://www.jiaokey.com/book/detail/13040837.html</w:t>
      </w:r>
    </w:p>
    <w:p>
      <w:r>
        <w:t>更多相关图书推荐：https://www.jiaokey.com</w:t>
      </w:r>
    </w:p>
    <w:p>
      <w:r>
        <w:t>周明德，白晓笛，田开亮编著 其他作品：https://www.jiaokey.com/tag/周明德，白晓笛，田开亮编著.html</w:t>
      </w:r>
    </w:p>
    <w:p>
      <w:r>
        <w:t>中国计算机技术服务公司培训部 出版图书：https://www.jiaokey.com/tag/中国计算机技术服务公司培训部.html</w:t>
      </w:r>
    </w:p>
    <w:p>
      <w:r>
        <w:t>关键词搜索：https://www.jiaokey.com/tag/微型机通用接口电路和应用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