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书名：社会主义核心价值体系寓于大学生思想政治教育</w:t>
      </w:r>
    </w:p>
    <w:p>
      <w:r>
        <w:t>作者：姜运仓著</w:t>
      </w:r>
    </w:p>
    <w:p>
      <w:r>
        <w:t>出版社：北京：线装书局</w:t>
      </w:r>
    </w:p>
    <w:p>
      <w:r>
        <w:t>出版日期：2011.11</w:t>
      </w:r>
    </w:p>
    <w:p>
      <w:r>
        <w:t>总页数：258</w:t>
      </w:r>
    </w:p>
    <w:p>
      <w:r>
        <w:t>更多请访问教客网: www.jiaokey.com</w:t>
      </w:r>
    </w:p>
    <w:p>
      <w:r>
        <w:t>社会主义核心价值体系寓于大学生思想政治教育 评论地址：https://www.jiaokey.com/book/detail/13040568.html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