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大乘止观法门释要</w:t>
      </w:r>
    </w:p>
    <w:p>
      <w:r>
        <w:rPr>
          <w:rFonts w:ascii="宋体" w:hAnsi="宋体" w:eastAsia="宋体"/>
          <w:sz w:val="24"/>
        </w:rPr>
        <w:t>南岳思大禅师著；明古吴沙门智旭述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大乘止观法门释要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南岳思大禅师著；明古吴沙门智旭述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本书出售、求购地址：https://www.jiaokey.com/book/detail/13039877.html</w:t>
      </w:r>
    </w:p>
    <w:p>
      <w:r>
        <w:t>更多相关图书推荐：https://www.jiaokey.com</w:t>
      </w:r>
    </w:p>
    <w:p>
      <w:r>
        <w:t>南岳思大禅师著；明古吴沙门智旭述 其他作品：https://www.jiaokey.com/tag/南岳思大禅师著；明古吴沙门智旭述.html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关键词搜索：https://www.jiaokey.com/tag/大乘止观法门释要.html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