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FUZZY实用化范例  用C语言</w:t>
      </w:r>
    </w:p>
    <w:p>
      <w:r>
        <w:rPr>
          <w:rFonts w:ascii="宋体" w:hAnsi="宋体" w:eastAsia="宋体"/>
          <w:sz w:val="24"/>
        </w:rPr>
        <w:t>中国生产力中心技术引进服务组编译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FUZZY实用化范例  用C语言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中国生产力中心技术引进服务组编译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本书出售、求购地址：https://www.jiaokey.com/book/detail/13039440.html</w:t>
      </w:r>
    </w:p>
    <w:p>
      <w:r>
        <w:t>更多相关图书推荐：https://www.jiaokey.com</w:t>
      </w:r>
    </w:p>
    <w:p>
      <w:r>
        <w:t>中国生产力中心技术引进服务组编译 其他作品：https://www.jiaokey.com/tag/中国生产力中心技术引进服务组编译.html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关键词搜索：https://www.jiaokey.com/tag/FUZZY实用化范例  用C语言.html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