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管寿沧，戴宗武主编；罗凤玲，吕爱芝，徐亚东等副主编；张瑞，阎永清，郭志俊等编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管寿沧，戴宗武主编；罗凤玲，吕爱芝，徐亚东等副主编；张瑞，阎永清，郭志俊等编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本书出售、求购地址：https://www.jiaokey.com/book/detail/13039279.html</w:t>
      </w:r>
    </w:p>
    <w:p>
      <w:r>
        <w:t>更多相关图书推荐：https://www.jiaokey.com</w:t>
      </w:r>
    </w:p>
    <w:p>
      <w:r>
        <w:t>管寿沧，戴宗武主编；罗凤玲，吕爱芝，徐亚东等副主编；张瑞，阎永清，郭志俊等编 其他作品：https://www.jiaokey.com/tag/管寿沧，戴宗武主编；罗凤玲，吕爱芝，徐亚东等副主编；张瑞，阎永清，郭志俊等编.html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