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当代英汉分类详解词典  检索工具</w:t>
      </w:r>
    </w:p>
    <w:p>
      <w:r>
        <w:rPr>
          <w:rFonts w:ascii="宋体" w:hAnsi="宋体" w:eastAsia="宋体"/>
          <w:sz w:val="24"/>
        </w:rPr>
        <w:t>胡作群主编；韩仲书，余均副主编；阎晓天，杜秉正，姜炳炘等审校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当代英汉分类详解词典  检索工具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胡作群主编；韩仲书，余均副主编；阎晓天，杜秉正，姜炳炘等审校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本书出售、求购地址：https://www.jiaokey.com/book/detail/13038590.html</w:t>
      </w:r>
    </w:p>
    <w:p>
      <w:r>
        <w:t>更多相关图书推荐：https://www.jiaokey.com</w:t>
      </w:r>
    </w:p>
    <w:p>
      <w:r>
        <w:t>胡作群主编；韩仲书，余均副主编；阎晓天，杜秉正，姜炳炘等审校 其他作品：https://www.jiaokey.com/tag/胡作群主编；韩仲书，余均副主编；阎晓天，杜秉正，姜炳炘等审校.html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关键词搜索：https://www.jiaokey.com/tag/当代英汉分类详解词典  检索工具.html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